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BD" w:rsidRDefault="005973BD">
      <w:pPr>
        <w:rPr>
          <w:sz w:val="21"/>
          <w:szCs w:val="21"/>
        </w:rPr>
      </w:pP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288B58B1" wp14:editId="04D64A22">
            <wp:extent cx="745583" cy="1009650"/>
            <wp:effectExtent l="0" t="0" r="0" b="0"/>
            <wp:docPr id="5" name="Picture 13" descr="\\GBEDXFILFS14\F_Home$\Robbta\My Pictures\Kickha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3" descr="\\GBEDXFILFS14\F_Home$\Robbta\My Pictures\Kickhams.png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9233" cy="101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D116C68" wp14:editId="3078AD92">
            <wp:extent cx="1724025" cy="871690"/>
            <wp:effectExtent l="0" t="0" r="0" b="0"/>
            <wp:docPr id="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4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7324" cy="87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0D4A43" w:rsidRPr="00386C5F" w:rsidRDefault="004F31A6">
      <w:pPr>
        <w:rPr>
          <w:sz w:val="21"/>
          <w:szCs w:val="21"/>
        </w:rPr>
      </w:pPr>
      <w:r w:rsidRPr="00386C5F">
        <w:rPr>
          <w:sz w:val="21"/>
          <w:szCs w:val="21"/>
        </w:rPr>
        <w:t>Thank you for your entry in</w:t>
      </w:r>
      <w:r w:rsidR="000D4A43" w:rsidRPr="00386C5F">
        <w:rPr>
          <w:sz w:val="21"/>
          <w:szCs w:val="21"/>
        </w:rPr>
        <w:t xml:space="preserve"> “</w:t>
      </w:r>
      <w:r w:rsidR="005973BD">
        <w:rPr>
          <w:sz w:val="21"/>
          <w:szCs w:val="21"/>
        </w:rPr>
        <w:t>Pedal the Pond</w:t>
      </w:r>
      <w:r w:rsidR="000D4A43" w:rsidRPr="00386C5F">
        <w:rPr>
          <w:sz w:val="21"/>
          <w:szCs w:val="21"/>
        </w:rPr>
        <w:t>”</w:t>
      </w:r>
      <w:r w:rsidRPr="00386C5F">
        <w:rPr>
          <w:sz w:val="21"/>
          <w:szCs w:val="21"/>
        </w:rPr>
        <w:t xml:space="preserve"> C</w:t>
      </w:r>
      <w:r w:rsidR="000D4A43" w:rsidRPr="00386C5F">
        <w:rPr>
          <w:sz w:val="21"/>
          <w:szCs w:val="21"/>
        </w:rPr>
        <w:t>ycle</w:t>
      </w:r>
      <w:r w:rsidRPr="00386C5F">
        <w:rPr>
          <w:sz w:val="21"/>
          <w:szCs w:val="21"/>
        </w:rPr>
        <w:t xml:space="preserve">. </w:t>
      </w:r>
      <w:r w:rsidR="000D4A43" w:rsidRPr="00386C5F">
        <w:rPr>
          <w:sz w:val="21"/>
          <w:szCs w:val="21"/>
        </w:rPr>
        <w:t>We</w:t>
      </w:r>
      <w:r w:rsidRPr="00386C5F">
        <w:rPr>
          <w:sz w:val="21"/>
          <w:szCs w:val="21"/>
        </w:rPr>
        <w:t xml:space="preserve"> hope that you enjoy this </w:t>
      </w:r>
      <w:r w:rsidR="000D4A43" w:rsidRPr="00386C5F">
        <w:rPr>
          <w:sz w:val="21"/>
          <w:szCs w:val="21"/>
        </w:rPr>
        <w:t>experience</w:t>
      </w:r>
      <w:r w:rsidRPr="00386C5F">
        <w:rPr>
          <w:sz w:val="21"/>
          <w:szCs w:val="21"/>
        </w:rPr>
        <w:t xml:space="preserve"> that will see you completing </w:t>
      </w:r>
      <w:r w:rsidR="000D4A43" w:rsidRPr="00386C5F">
        <w:rPr>
          <w:sz w:val="21"/>
          <w:szCs w:val="21"/>
        </w:rPr>
        <w:t xml:space="preserve">either </w:t>
      </w:r>
      <w:r w:rsidRPr="00386C5F">
        <w:rPr>
          <w:sz w:val="21"/>
          <w:szCs w:val="21"/>
        </w:rPr>
        <w:t xml:space="preserve">90 </w:t>
      </w:r>
      <w:r w:rsidR="000D4A43" w:rsidRPr="00386C5F">
        <w:rPr>
          <w:sz w:val="21"/>
          <w:szCs w:val="21"/>
        </w:rPr>
        <w:t xml:space="preserve">or </w:t>
      </w:r>
      <w:r w:rsidR="005973BD">
        <w:rPr>
          <w:sz w:val="21"/>
          <w:szCs w:val="21"/>
        </w:rPr>
        <w:t>45</w:t>
      </w:r>
      <w:r w:rsidR="000D4A43" w:rsidRPr="00386C5F">
        <w:rPr>
          <w:sz w:val="21"/>
          <w:szCs w:val="21"/>
        </w:rPr>
        <w:t xml:space="preserve"> miles</w:t>
      </w:r>
      <w:r w:rsidR="00593F39" w:rsidRPr="00386C5F">
        <w:rPr>
          <w:sz w:val="21"/>
          <w:szCs w:val="21"/>
        </w:rPr>
        <w:t xml:space="preserve">, </w:t>
      </w:r>
      <w:r w:rsidRPr="00386C5F">
        <w:rPr>
          <w:sz w:val="21"/>
          <w:szCs w:val="21"/>
        </w:rPr>
        <w:t>on Sunday 6</w:t>
      </w:r>
      <w:r w:rsidRPr="00386C5F">
        <w:rPr>
          <w:sz w:val="21"/>
          <w:szCs w:val="21"/>
          <w:vertAlign w:val="superscript"/>
        </w:rPr>
        <w:t>th</w:t>
      </w:r>
      <w:r w:rsidRPr="00386C5F">
        <w:rPr>
          <w:sz w:val="21"/>
          <w:szCs w:val="21"/>
        </w:rPr>
        <w:t xml:space="preserve"> August</w:t>
      </w:r>
      <w:r w:rsidR="000D4A43" w:rsidRPr="00386C5F">
        <w:rPr>
          <w:sz w:val="21"/>
          <w:szCs w:val="21"/>
        </w:rPr>
        <w:t xml:space="preserve"> 201</w:t>
      </w:r>
      <w:r w:rsidR="005973BD">
        <w:rPr>
          <w:sz w:val="21"/>
          <w:szCs w:val="21"/>
        </w:rPr>
        <w:t>7</w:t>
      </w:r>
      <w:r w:rsidRPr="00386C5F">
        <w:rPr>
          <w:sz w:val="21"/>
          <w:szCs w:val="21"/>
        </w:rPr>
        <w:t xml:space="preserve">. </w:t>
      </w:r>
      <w:r w:rsidR="000D4A43" w:rsidRPr="00386C5F">
        <w:rPr>
          <w:sz w:val="21"/>
          <w:szCs w:val="21"/>
        </w:rPr>
        <w:t xml:space="preserve"> </w:t>
      </w:r>
      <w:r w:rsidR="00593F39" w:rsidRPr="00386C5F">
        <w:rPr>
          <w:sz w:val="21"/>
          <w:szCs w:val="21"/>
        </w:rPr>
        <w:t>W</w:t>
      </w:r>
      <w:r w:rsidR="000D4A43" w:rsidRPr="00386C5F">
        <w:rPr>
          <w:sz w:val="21"/>
          <w:szCs w:val="21"/>
        </w:rPr>
        <w:t>e hope that everyone will take the opportunity to support you in what will be a memorable occasion</w:t>
      </w:r>
      <w:r w:rsidR="00593F39" w:rsidRPr="00386C5F">
        <w:rPr>
          <w:sz w:val="21"/>
          <w:szCs w:val="21"/>
        </w:rPr>
        <w:t xml:space="preserve"> for everyone in the </w:t>
      </w:r>
      <w:proofErr w:type="spellStart"/>
      <w:r w:rsidR="005973BD">
        <w:rPr>
          <w:sz w:val="21"/>
          <w:szCs w:val="21"/>
        </w:rPr>
        <w:t>Creggan</w:t>
      </w:r>
      <w:proofErr w:type="spellEnd"/>
      <w:r w:rsidR="005973BD">
        <w:rPr>
          <w:sz w:val="21"/>
          <w:szCs w:val="21"/>
        </w:rPr>
        <w:t xml:space="preserve"> </w:t>
      </w:r>
      <w:r w:rsidR="00593F39" w:rsidRPr="00386C5F">
        <w:rPr>
          <w:sz w:val="21"/>
          <w:szCs w:val="21"/>
        </w:rPr>
        <w:t>area</w:t>
      </w:r>
      <w:r w:rsidR="000D4A43" w:rsidRPr="00386C5F">
        <w:rPr>
          <w:sz w:val="21"/>
          <w:szCs w:val="21"/>
        </w:rPr>
        <w:t xml:space="preserve">.  </w:t>
      </w:r>
      <w:r w:rsidRPr="00386C5F">
        <w:rPr>
          <w:sz w:val="21"/>
          <w:szCs w:val="21"/>
        </w:rPr>
        <w:t xml:space="preserve">This event is mainly flat with some climbs to stretch the legs. A training </w:t>
      </w:r>
      <w:r w:rsidR="000D4A43" w:rsidRPr="00386C5F">
        <w:rPr>
          <w:sz w:val="21"/>
          <w:szCs w:val="21"/>
        </w:rPr>
        <w:t>guide</w:t>
      </w:r>
      <w:r w:rsidRPr="00386C5F">
        <w:rPr>
          <w:sz w:val="21"/>
          <w:szCs w:val="21"/>
        </w:rPr>
        <w:t xml:space="preserve"> is available to leave everyone fit for the challenge</w:t>
      </w:r>
      <w:r w:rsidR="005973BD">
        <w:rPr>
          <w:sz w:val="21"/>
          <w:szCs w:val="21"/>
        </w:rPr>
        <w:t xml:space="preserve"> and o</w:t>
      </w:r>
      <w:r w:rsidR="000D4A43" w:rsidRPr="00386C5F">
        <w:rPr>
          <w:sz w:val="21"/>
          <w:szCs w:val="21"/>
        </w:rPr>
        <w:t xml:space="preserve">rganised Training sessions will commence </w:t>
      </w:r>
      <w:r w:rsidR="005973BD">
        <w:rPr>
          <w:sz w:val="21"/>
          <w:szCs w:val="21"/>
        </w:rPr>
        <w:t>in shortly – keep an eye on the Clubs website for further details</w:t>
      </w:r>
    </w:p>
    <w:p w:rsidR="004F31A6" w:rsidRPr="00386C5F" w:rsidRDefault="004F31A6">
      <w:pPr>
        <w:rPr>
          <w:b/>
          <w:sz w:val="21"/>
          <w:szCs w:val="21"/>
          <w:u w:val="single"/>
        </w:rPr>
      </w:pPr>
      <w:r w:rsidRPr="00386C5F">
        <w:rPr>
          <w:b/>
          <w:sz w:val="21"/>
          <w:szCs w:val="21"/>
          <w:u w:val="single"/>
        </w:rPr>
        <w:t xml:space="preserve"> A few thing</w:t>
      </w:r>
      <w:r w:rsidR="005E7C4E" w:rsidRPr="00386C5F">
        <w:rPr>
          <w:b/>
          <w:sz w:val="21"/>
          <w:szCs w:val="21"/>
          <w:u w:val="single"/>
        </w:rPr>
        <w:t>s</w:t>
      </w:r>
      <w:r w:rsidRPr="00386C5F">
        <w:rPr>
          <w:b/>
          <w:sz w:val="21"/>
          <w:szCs w:val="21"/>
          <w:u w:val="single"/>
        </w:rPr>
        <w:t xml:space="preserve"> to remember to keep you safe on </w:t>
      </w:r>
      <w:r w:rsidR="000D4A43" w:rsidRPr="00386C5F">
        <w:rPr>
          <w:b/>
          <w:sz w:val="21"/>
          <w:szCs w:val="21"/>
          <w:u w:val="single"/>
        </w:rPr>
        <w:t>your travels</w:t>
      </w:r>
      <w:r w:rsidR="00ED4F6C" w:rsidRPr="00386C5F">
        <w:rPr>
          <w:b/>
          <w:sz w:val="21"/>
          <w:szCs w:val="21"/>
          <w:u w:val="single"/>
        </w:rPr>
        <w:t>:</w:t>
      </w:r>
      <w:r w:rsidR="000D4A43" w:rsidRPr="00386C5F">
        <w:rPr>
          <w:b/>
          <w:noProof/>
          <w:sz w:val="20"/>
          <w:szCs w:val="20"/>
          <w:u w:val="single"/>
        </w:rPr>
        <w:t xml:space="preserve"> </w:t>
      </w:r>
    </w:p>
    <w:p w:rsidR="004F31A6" w:rsidRPr="00386C5F" w:rsidRDefault="000D4A43" w:rsidP="000F34CA">
      <w:pPr>
        <w:rPr>
          <w:b/>
          <w:sz w:val="21"/>
          <w:szCs w:val="21"/>
          <w:u w:val="single"/>
        </w:rPr>
      </w:pPr>
      <w:r w:rsidRPr="00386C5F">
        <w:rPr>
          <w:b/>
          <w:sz w:val="21"/>
          <w:szCs w:val="21"/>
          <w:u w:val="single"/>
        </w:rPr>
        <w:t>PREPARATION</w:t>
      </w:r>
    </w:p>
    <w:p w:rsidR="00033556" w:rsidRPr="00386C5F" w:rsidRDefault="004F31A6" w:rsidP="004F31A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86C5F">
        <w:rPr>
          <w:sz w:val="21"/>
          <w:szCs w:val="21"/>
        </w:rPr>
        <w:t xml:space="preserve">Make sure your bike is well maintained and learn to do basic repairs, especially </w:t>
      </w:r>
      <w:r w:rsidR="000D4A43" w:rsidRPr="00386C5F">
        <w:rPr>
          <w:sz w:val="21"/>
          <w:szCs w:val="21"/>
        </w:rPr>
        <w:t>punctures</w:t>
      </w:r>
      <w:r w:rsidRPr="00386C5F">
        <w:rPr>
          <w:sz w:val="21"/>
          <w:szCs w:val="21"/>
        </w:rPr>
        <w:t>. Don’t leave it to the last minute to check your bike.</w:t>
      </w:r>
    </w:p>
    <w:p w:rsidR="004F31A6" w:rsidRPr="00386C5F" w:rsidRDefault="004F31A6" w:rsidP="004F31A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86C5F">
        <w:rPr>
          <w:sz w:val="21"/>
          <w:szCs w:val="21"/>
        </w:rPr>
        <w:t>Be sure to train carryin</w:t>
      </w:r>
      <w:r w:rsidR="005973BD">
        <w:rPr>
          <w:sz w:val="21"/>
          <w:szCs w:val="21"/>
        </w:rPr>
        <w:t xml:space="preserve">g basic tools and equipment </w:t>
      </w:r>
      <w:r w:rsidRPr="00386C5F">
        <w:rPr>
          <w:sz w:val="21"/>
          <w:szCs w:val="21"/>
        </w:rPr>
        <w:t xml:space="preserve"> you may need during the event and know how to use them.</w:t>
      </w:r>
    </w:p>
    <w:p w:rsidR="004F31A6" w:rsidRPr="00386C5F" w:rsidRDefault="004F31A6" w:rsidP="004F31A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86C5F">
        <w:rPr>
          <w:sz w:val="21"/>
          <w:szCs w:val="21"/>
        </w:rPr>
        <w:t>Be sure to have a water bottle fitted.</w:t>
      </w:r>
    </w:p>
    <w:p w:rsidR="004F31A6" w:rsidRPr="00386C5F" w:rsidRDefault="00C131AD" w:rsidP="004F31A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86C5F">
        <w:rPr>
          <w:sz w:val="21"/>
          <w:szCs w:val="21"/>
        </w:rPr>
        <w:t>Many aches and pains, especially knee and neck/shoulder problems are caused by inappropriate set up of your bike. Get expert advice from either a specialist or experienced cyclist on how to set up your bike for yourself. A great deal o</w:t>
      </w:r>
      <w:r w:rsidR="00ED4F6C" w:rsidRPr="00386C5F">
        <w:rPr>
          <w:sz w:val="21"/>
          <w:szCs w:val="21"/>
        </w:rPr>
        <w:t>f</w:t>
      </w:r>
      <w:r w:rsidRPr="00386C5F">
        <w:rPr>
          <w:sz w:val="21"/>
          <w:szCs w:val="21"/>
        </w:rPr>
        <w:t xml:space="preserve"> discomfort and injuries can be avoided.</w:t>
      </w:r>
    </w:p>
    <w:p w:rsidR="00C131AD" w:rsidRPr="00386C5F" w:rsidRDefault="000D4A43" w:rsidP="00C131AD">
      <w:pPr>
        <w:rPr>
          <w:b/>
          <w:sz w:val="21"/>
          <w:szCs w:val="21"/>
          <w:u w:val="single"/>
        </w:rPr>
      </w:pPr>
      <w:r w:rsidRPr="00386C5F">
        <w:rPr>
          <w:b/>
          <w:sz w:val="21"/>
          <w:szCs w:val="21"/>
          <w:u w:val="single"/>
        </w:rPr>
        <w:t>WHAT TO BRING AND WEAR</w:t>
      </w:r>
    </w:p>
    <w:p w:rsidR="00C131AD" w:rsidRPr="00386C5F" w:rsidRDefault="00C131AD" w:rsidP="00C131AD">
      <w:pPr>
        <w:rPr>
          <w:sz w:val="21"/>
          <w:szCs w:val="21"/>
        </w:rPr>
      </w:pPr>
      <w:r w:rsidRPr="00386C5F">
        <w:rPr>
          <w:sz w:val="21"/>
          <w:szCs w:val="21"/>
        </w:rPr>
        <w:t>Be prepared for any kind of weather and always expect the unexpected. Here are some suggestions:</w:t>
      </w:r>
    </w:p>
    <w:p w:rsidR="00C131AD" w:rsidRPr="00386C5F" w:rsidRDefault="00C131AD" w:rsidP="00C131AD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386C5F">
        <w:rPr>
          <w:sz w:val="21"/>
          <w:szCs w:val="21"/>
        </w:rPr>
        <w:t>Waterproof and or windproof jacket</w:t>
      </w:r>
    </w:p>
    <w:p w:rsidR="00C131AD" w:rsidRPr="00386C5F" w:rsidRDefault="00C131AD" w:rsidP="00C131AD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386C5F">
        <w:rPr>
          <w:sz w:val="21"/>
          <w:szCs w:val="21"/>
        </w:rPr>
        <w:t>Number of light layers rather that one heavy layer to maintain a regular body temperature</w:t>
      </w:r>
    </w:p>
    <w:p w:rsidR="00C131AD" w:rsidRPr="00386C5F" w:rsidRDefault="00C131AD" w:rsidP="00C131AD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386C5F">
        <w:rPr>
          <w:sz w:val="21"/>
          <w:szCs w:val="21"/>
        </w:rPr>
        <w:t>Padded cycling gloves to cushion handlebar shock plus provide warmth and protection</w:t>
      </w:r>
    </w:p>
    <w:p w:rsidR="00C131AD" w:rsidRPr="00386C5F" w:rsidRDefault="00C131AD" w:rsidP="00C131AD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386C5F">
        <w:rPr>
          <w:sz w:val="21"/>
          <w:szCs w:val="21"/>
        </w:rPr>
        <w:t>Padded shorts to prevent saddle sores</w:t>
      </w:r>
    </w:p>
    <w:p w:rsidR="00C131AD" w:rsidRPr="00386C5F" w:rsidRDefault="00C131AD" w:rsidP="00C131AD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386C5F">
        <w:rPr>
          <w:sz w:val="21"/>
          <w:szCs w:val="21"/>
        </w:rPr>
        <w:t>Cycle shirt with pockets, handlebar or bum bag are all good for carrying money, snacks and other essentials such as tools, puncture repair kit and spare tubes.</w:t>
      </w:r>
    </w:p>
    <w:p w:rsidR="00C131AD" w:rsidRPr="00386C5F" w:rsidRDefault="00C131AD" w:rsidP="00C131AD">
      <w:pPr>
        <w:pStyle w:val="ListParagraph"/>
        <w:numPr>
          <w:ilvl w:val="0"/>
          <w:numId w:val="2"/>
        </w:numPr>
        <w:rPr>
          <w:b/>
          <w:sz w:val="21"/>
          <w:szCs w:val="21"/>
          <w:u w:val="single"/>
        </w:rPr>
      </w:pPr>
      <w:r w:rsidRPr="00386C5F">
        <w:rPr>
          <w:b/>
          <w:sz w:val="21"/>
          <w:szCs w:val="21"/>
          <w:u w:val="single"/>
        </w:rPr>
        <w:t>Cycling helmet is compulsory</w:t>
      </w:r>
      <w:r w:rsidR="00290352" w:rsidRPr="00386C5F">
        <w:rPr>
          <w:b/>
          <w:sz w:val="21"/>
          <w:szCs w:val="21"/>
          <w:u w:val="single"/>
        </w:rPr>
        <w:t xml:space="preserve"> on All journeys</w:t>
      </w:r>
    </w:p>
    <w:p w:rsidR="00C131AD" w:rsidRPr="00386C5F" w:rsidRDefault="000F34CA" w:rsidP="00C131AD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386C5F">
        <w:rPr>
          <w:sz w:val="21"/>
          <w:szCs w:val="21"/>
        </w:rPr>
        <w:t xml:space="preserve">Sunscreen </w:t>
      </w:r>
    </w:p>
    <w:p w:rsidR="000F34CA" w:rsidRPr="00386C5F" w:rsidRDefault="000F34CA" w:rsidP="00C131AD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386C5F">
        <w:rPr>
          <w:sz w:val="21"/>
          <w:szCs w:val="21"/>
        </w:rPr>
        <w:t>Tool kit including pump, spare tube, tyre levers and repair kit</w:t>
      </w:r>
    </w:p>
    <w:p w:rsidR="000F34CA" w:rsidRPr="00386C5F" w:rsidRDefault="000F34CA" w:rsidP="00C131AD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386C5F">
        <w:rPr>
          <w:sz w:val="21"/>
          <w:szCs w:val="21"/>
        </w:rPr>
        <w:t>Water bottle – essential for long trips in rural areas.</w:t>
      </w:r>
    </w:p>
    <w:p w:rsidR="000F34CA" w:rsidRPr="00386C5F" w:rsidRDefault="000D4A43" w:rsidP="000F34CA">
      <w:pPr>
        <w:rPr>
          <w:b/>
          <w:sz w:val="21"/>
          <w:szCs w:val="21"/>
          <w:u w:val="single"/>
        </w:rPr>
      </w:pPr>
      <w:r w:rsidRPr="00386C5F">
        <w:rPr>
          <w:b/>
          <w:sz w:val="21"/>
          <w:szCs w:val="21"/>
          <w:u w:val="single"/>
        </w:rPr>
        <w:t>SAFE CYCLING</w:t>
      </w:r>
    </w:p>
    <w:p w:rsidR="000F34CA" w:rsidRPr="00386C5F" w:rsidRDefault="000F34CA" w:rsidP="000F34CA">
      <w:pPr>
        <w:rPr>
          <w:sz w:val="21"/>
          <w:szCs w:val="21"/>
        </w:rPr>
      </w:pPr>
      <w:r w:rsidRPr="00386C5F">
        <w:rPr>
          <w:sz w:val="21"/>
          <w:szCs w:val="21"/>
        </w:rPr>
        <w:t xml:space="preserve">We expect all participants </w:t>
      </w:r>
      <w:r w:rsidR="00290352" w:rsidRPr="00386C5F">
        <w:rPr>
          <w:sz w:val="21"/>
          <w:szCs w:val="21"/>
        </w:rPr>
        <w:t>will become</w:t>
      </w:r>
      <w:r w:rsidRPr="00386C5F">
        <w:rPr>
          <w:sz w:val="21"/>
          <w:szCs w:val="21"/>
        </w:rPr>
        <w:t xml:space="preserve"> competent cyclists and familiar with riding on public roads</w:t>
      </w:r>
      <w:r w:rsidR="003617F9" w:rsidRPr="00386C5F">
        <w:rPr>
          <w:sz w:val="21"/>
          <w:szCs w:val="21"/>
        </w:rPr>
        <w:t xml:space="preserve"> with the training</w:t>
      </w:r>
      <w:r w:rsidRPr="00386C5F">
        <w:rPr>
          <w:sz w:val="21"/>
          <w:szCs w:val="21"/>
        </w:rPr>
        <w:t>. The following points apply to all cyclist on this event.</w:t>
      </w:r>
    </w:p>
    <w:p w:rsidR="000F34CA" w:rsidRPr="005973BD" w:rsidRDefault="000F34CA" w:rsidP="000F34CA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5973BD">
        <w:rPr>
          <w:sz w:val="21"/>
          <w:szCs w:val="21"/>
        </w:rPr>
        <w:t>All road rules apply</w:t>
      </w:r>
      <w:r w:rsidR="005973BD" w:rsidRPr="005973BD">
        <w:rPr>
          <w:sz w:val="21"/>
          <w:szCs w:val="21"/>
        </w:rPr>
        <w:t xml:space="preserve"> e.g. </w:t>
      </w:r>
      <w:r w:rsidRPr="005973BD">
        <w:rPr>
          <w:sz w:val="21"/>
          <w:szCs w:val="21"/>
        </w:rPr>
        <w:t>You must stop at all red lights and stop signs</w:t>
      </w:r>
    </w:p>
    <w:p w:rsidR="000F34CA" w:rsidRPr="00386C5F" w:rsidRDefault="000F34CA" w:rsidP="000F34CA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386C5F">
        <w:rPr>
          <w:sz w:val="21"/>
          <w:szCs w:val="21"/>
        </w:rPr>
        <w:t xml:space="preserve">You must obey marshal directions and signage </w:t>
      </w:r>
      <w:proofErr w:type="spellStart"/>
      <w:r w:rsidRPr="00386C5F">
        <w:rPr>
          <w:sz w:val="21"/>
          <w:szCs w:val="21"/>
        </w:rPr>
        <w:t>en</w:t>
      </w:r>
      <w:proofErr w:type="spellEnd"/>
      <w:r w:rsidRPr="00386C5F">
        <w:rPr>
          <w:sz w:val="21"/>
          <w:szCs w:val="21"/>
        </w:rPr>
        <w:t xml:space="preserve"> route</w:t>
      </w:r>
    </w:p>
    <w:p w:rsidR="000F34CA" w:rsidRPr="00386C5F" w:rsidRDefault="000F34CA" w:rsidP="000F34CA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386C5F">
        <w:rPr>
          <w:sz w:val="21"/>
          <w:szCs w:val="21"/>
        </w:rPr>
        <w:t>Cycle no more than two abreast especially when over taking</w:t>
      </w:r>
    </w:p>
    <w:p w:rsidR="000F34CA" w:rsidRPr="00386C5F" w:rsidRDefault="000F34CA" w:rsidP="000F34CA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386C5F">
        <w:rPr>
          <w:sz w:val="21"/>
          <w:szCs w:val="21"/>
        </w:rPr>
        <w:t>Keep to the far left of the road</w:t>
      </w:r>
    </w:p>
    <w:p w:rsidR="000F34CA" w:rsidRPr="005973BD" w:rsidRDefault="000F34CA" w:rsidP="000F34CA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5973BD">
        <w:rPr>
          <w:sz w:val="21"/>
          <w:szCs w:val="21"/>
        </w:rPr>
        <w:t>Call passing and stopping to alert those cyclist around you</w:t>
      </w:r>
      <w:r w:rsidR="005973BD" w:rsidRPr="005973BD">
        <w:rPr>
          <w:sz w:val="21"/>
          <w:szCs w:val="21"/>
        </w:rPr>
        <w:t xml:space="preserve"> and </w:t>
      </w:r>
      <w:r w:rsidRPr="005973BD">
        <w:rPr>
          <w:sz w:val="21"/>
          <w:szCs w:val="21"/>
        </w:rPr>
        <w:t>Look over your shoulder before moving out</w:t>
      </w:r>
    </w:p>
    <w:p w:rsidR="000F34CA" w:rsidRPr="00386C5F" w:rsidRDefault="000F34CA" w:rsidP="000F34CA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386C5F">
        <w:rPr>
          <w:sz w:val="21"/>
          <w:szCs w:val="21"/>
        </w:rPr>
        <w:t>Give way to other vehicles when required</w:t>
      </w:r>
    </w:p>
    <w:p w:rsidR="000F34CA" w:rsidRPr="00386C5F" w:rsidRDefault="000F34CA" w:rsidP="000F34CA">
      <w:pPr>
        <w:pStyle w:val="ListParagraph"/>
        <w:numPr>
          <w:ilvl w:val="0"/>
          <w:numId w:val="3"/>
        </w:numPr>
        <w:rPr>
          <w:b/>
          <w:sz w:val="21"/>
          <w:szCs w:val="21"/>
          <w:u w:val="single"/>
        </w:rPr>
      </w:pPr>
      <w:r w:rsidRPr="00386C5F">
        <w:rPr>
          <w:b/>
          <w:sz w:val="21"/>
          <w:szCs w:val="21"/>
          <w:u w:val="single"/>
        </w:rPr>
        <w:t xml:space="preserve">Do not wear headphones, earplugs </w:t>
      </w:r>
      <w:proofErr w:type="spellStart"/>
      <w:r w:rsidRPr="00386C5F">
        <w:rPr>
          <w:b/>
          <w:sz w:val="21"/>
          <w:szCs w:val="21"/>
          <w:u w:val="single"/>
        </w:rPr>
        <w:t>etc</w:t>
      </w:r>
      <w:proofErr w:type="spellEnd"/>
    </w:p>
    <w:p w:rsidR="000F34CA" w:rsidRPr="000D4A43" w:rsidRDefault="000F34CA" w:rsidP="000F34CA">
      <w:pPr>
        <w:rPr>
          <w:sz w:val="21"/>
          <w:szCs w:val="21"/>
        </w:rPr>
      </w:pPr>
      <w:r w:rsidRPr="00386C5F">
        <w:rPr>
          <w:sz w:val="21"/>
          <w:szCs w:val="21"/>
        </w:rPr>
        <w:t xml:space="preserve">Please remember that </w:t>
      </w:r>
      <w:r w:rsidR="003617F9" w:rsidRPr="00386C5F">
        <w:rPr>
          <w:sz w:val="21"/>
          <w:szCs w:val="21"/>
        </w:rPr>
        <w:t>Team Leaders have</w:t>
      </w:r>
      <w:r w:rsidRPr="00386C5F">
        <w:rPr>
          <w:sz w:val="21"/>
          <w:szCs w:val="21"/>
        </w:rPr>
        <w:t xml:space="preserve"> given up their free time to </w:t>
      </w:r>
      <w:r w:rsidR="0073492F">
        <w:rPr>
          <w:sz w:val="21"/>
          <w:szCs w:val="21"/>
        </w:rPr>
        <w:t xml:space="preserve">help you prepare for </w:t>
      </w:r>
      <w:r w:rsidR="003617F9" w:rsidRPr="00386C5F">
        <w:rPr>
          <w:sz w:val="21"/>
          <w:szCs w:val="21"/>
        </w:rPr>
        <w:t>“P</w:t>
      </w:r>
      <w:r w:rsidR="0073492F">
        <w:rPr>
          <w:sz w:val="21"/>
          <w:szCs w:val="21"/>
        </w:rPr>
        <w:t>edal the Pond</w:t>
      </w:r>
      <w:r w:rsidR="003617F9" w:rsidRPr="00386C5F">
        <w:rPr>
          <w:sz w:val="21"/>
          <w:szCs w:val="21"/>
        </w:rPr>
        <w:t>” cycle.  These people are competent cyclists and have experience in cycling in groups.  They are there to help train and advise you and help promote good safe practice for cycling. Please</w:t>
      </w:r>
      <w:r w:rsidRPr="00386C5F">
        <w:rPr>
          <w:sz w:val="21"/>
          <w:szCs w:val="21"/>
        </w:rPr>
        <w:t xml:space="preserve"> treat them with respect and obey any orders that they give out.</w:t>
      </w:r>
    </w:p>
    <w:sectPr w:rsidR="000F34CA" w:rsidRPr="000D4A43" w:rsidSect="000D4A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B3B90"/>
    <w:multiLevelType w:val="hybridMultilevel"/>
    <w:tmpl w:val="85A2035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96323"/>
    <w:multiLevelType w:val="hybridMultilevel"/>
    <w:tmpl w:val="E6143EB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D25F1"/>
    <w:multiLevelType w:val="hybridMultilevel"/>
    <w:tmpl w:val="5EC401E0"/>
    <w:lvl w:ilvl="0" w:tplc="080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A6"/>
    <w:rsid w:val="00033556"/>
    <w:rsid w:val="000D4A43"/>
    <w:rsid w:val="000F34CA"/>
    <w:rsid w:val="001460C6"/>
    <w:rsid w:val="00290352"/>
    <w:rsid w:val="003617F9"/>
    <w:rsid w:val="00386C5F"/>
    <w:rsid w:val="00416E10"/>
    <w:rsid w:val="004328A1"/>
    <w:rsid w:val="004F31A6"/>
    <w:rsid w:val="00593F39"/>
    <w:rsid w:val="005973BD"/>
    <w:rsid w:val="005E7C4E"/>
    <w:rsid w:val="00687539"/>
    <w:rsid w:val="0073492F"/>
    <w:rsid w:val="00A332C6"/>
    <w:rsid w:val="00A641E0"/>
    <w:rsid w:val="00C131AD"/>
    <w:rsid w:val="00E20656"/>
    <w:rsid w:val="00ED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4D446-35CA-4BB9-8E45-57D6CBBD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Bank of Scotland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aisling</dc:creator>
  <cp:lastModifiedBy>Robbta</cp:lastModifiedBy>
  <cp:revision>2</cp:revision>
  <dcterms:created xsi:type="dcterms:W3CDTF">2017-02-17T13:12:00Z</dcterms:created>
  <dcterms:modified xsi:type="dcterms:W3CDTF">2017-02-17T13:12:00Z</dcterms:modified>
</cp:coreProperties>
</file>